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33" w:rsidRPr="00294833" w:rsidRDefault="00294833" w:rsidP="0029483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Для выявления деструктивных проявлений можно использовать следующий специализированный инструментарий</w:t>
      </w:r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294833" w:rsidRPr="00294833" w:rsidRDefault="00294833" w:rsidP="00294E0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Опросник уровня агрессивности </w:t>
      </w:r>
      <w:proofErr w:type="spellStart"/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Басса</w:t>
      </w:r>
      <w:proofErr w:type="spellEnd"/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— </w:t>
      </w:r>
      <w:proofErr w:type="spellStart"/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Дарки</w:t>
      </w:r>
      <w:proofErr w:type="spellEnd"/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. Предназначен для выявления уровня агрессивности учащихся. Состоит из 75 утверждений, на которые испытуемый отвечает «да» или «нет».</w:t>
      </w:r>
    </w:p>
    <w:p w:rsidR="00294833" w:rsidRPr="00294833" w:rsidRDefault="00294833" w:rsidP="00294E0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Методика измерения степени агрессивности Л. Г. </w:t>
      </w:r>
      <w:proofErr w:type="spellStart"/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Почебут</w:t>
      </w:r>
      <w:proofErr w:type="spellEnd"/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. Диагностирует агрессивное поведение по таким шкалам, как вербальная агрессия, физическая агрессия, косвенная агрессия, эмоцио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нальная агрессия,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94833" w:rsidRPr="00294833" w:rsidRDefault="00294833" w:rsidP="0029483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 «Кактус» М. А. Панфилова</w:t>
      </w:r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 xml:space="preserve">. Позволяет оценить личностные особенности, связанные с такими качествами, как неуверенность в себе, зависимость, </w:t>
      </w:r>
      <w:proofErr w:type="spellStart"/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демонстративность</w:t>
      </w:r>
      <w:proofErr w:type="spellEnd"/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, скрытность и другие. </w:t>
      </w:r>
    </w:p>
    <w:p w:rsidR="00294833" w:rsidRPr="00294833" w:rsidRDefault="00294833" w:rsidP="0029483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 Спилберга-Ханина</w:t>
      </w:r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 (личностная и ситуативная тревожность). </w:t>
      </w:r>
    </w:p>
    <w:p w:rsidR="00294833" w:rsidRPr="00294833" w:rsidRDefault="00294833" w:rsidP="0029483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Тест школьной тревожности </w:t>
      </w:r>
      <w:proofErr w:type="spellStart"/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Филлипса</w:t>
      </w:r>
      <w:proofErr w:type="spellEnd"/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. </w:t>
      </w:r>
    </w:p>
    <w:p w:rsidR="00294833" w:rsidRPr="00294833" w:rsidRDefault="00294833" w:rsidP="0029483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Также для выявления деструктивных проявлений можно использовать </w:t>
      </w:r>
      <w:r w:rsidRPr="0029483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 наблюдения</w:t>
      </w:r>
      <w:r w:rsidRPr="00294833">
        <w:rPr>
          <w:rFonts w:ascii="Times New Roman" w:eastAsia="Times New Roman" w:hAnsi="Times New Roman" w:cs="Times New Roman"/>
          <w:color w:val="333333"/>
          <w:lang w:eastAsia="ru-RU"/>
        </w:rPr>
        <w:t> в конкретных реальных ситуациях образовательного процесса (в период прихода в школу, на учебных занятиях, переменах, внеклассных мероприятиях). </w:t>
      </w:r>
      <w:bookmarkStart w:id="0" w:name="_GoBack"/>
      <w:bookmarkEnd w:id="0"/>
    </w:p>
    <w:p w:rsidR="00645FC6" w:rsidRDefault="00645FC6"/>
    <w:sectPr w:rsidR="0064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A38"/>
    <w:multiLevelType w:val="multilevel"/>
    <w:tmpl w:val="80D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33"/>
    <w:rsid w:val="00294833"/>
    <w:rsid w:val="00517D33"/>
    <w:rsid w:val="006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4CF5"/>
  <w15:chartTrackingRefBased/>
  <w15:docId w15:val="{06CAF4AD-4814-42CB-AFA7-BDD9A00B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9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94833"/>
    <w:rPr>
      <w:b/>
      <w:bCs/>
    </w:rPr>
  </w:style>
  <w:style w:type="character" w:styleId="a4">
    <w:name w:val="Hyperlink"/>
    <w:basedOn w:val="a0"/>
    <w:uiPriority w:val="99"/>
    <w:semiHidden/>
    <w:unhideWhenUsed/>
    <w:rsid w:val="00294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*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Д.А.</dc:creator>
  <cp:keywords/>
  <dc:description/>
  <cp:lastModifiedBy>Шестакова Д.А.</cp:lastModifiedBy>
  <cp:revision>2</cp:revision>
  <dcterms:created xsi:type="dcterms:W3CDTF">2025-04-15T04:55:00Z</dcterms:created>
  <dcterms:modified xsi:type="dcterms:W3CDTF">2025-04-15T04:56:00Z</dcterms:modified>
</cp:coreProperties>
</file>